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BB" w:rsidRDefault="00CB33BB">
      <w:pPr>
        <w:pStyle w:val="ConsPlusNormal"/>
        <w:jc w:val="right"/>
        <w:outlineLvl w:val="0"/>
      </w:pPr>
      <w:r>
        <w:t>Приложение N 1</w:t>
      </w:r>
    </w:p>
    <w:p w:rsidR="00CB33BB" w:rsidRDefault="00CB33BB">
      <w:pPr>
        <w:pStyle w:val="ConsPlusNormal"/>
        <w:jc w:val="right"/>
      </w:pPr>
      <w:r>
        <w:t>к Государственной программе</w:t>
      </w:r>
    </w:p>
    <w:p w:rsidR="00CB33BB" w:rsidRDefault="00CB33BB">
      <w:pPr>
        <w:pStyle w:val="ConsPlusNormal"/>
        <w:jc w:val="right"/>
      </w:pPr>
      <w:r>
        <w:t>Хабаровского края "Развитие</w:t>
      </w:r>
    </w:p>
    <w:p w:rsidR="00CB33BB" w:rsidRDefault="00CB33BB">
      <w:pPr>
        <w:pStyle w:val="ConsPlusNormal"/>
        <w:jc w:val="right"/>
      </w:pPr>
      <w:r>
        <w:t>потребительского рынка</w:t>
      </w:r>
    </w:p>
    <w:p w:rsidR="00CB33BB" w:rsidRDefault="00CB33BB">
      <w:pPr>
        <w:pStyle w:val="ConsPlusNormal"/>
        <w:jc w:val="right"/>
      </w:pPr>
      <w:r>
        <w:t>в Хабаровском крае"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Title"/>
        <w:jc w:val="center"/>
      </w:pPr>
      <w:r>
        <w:t>ПОРЯДОК</w:t>
      </w:r>
    </w:p>
    <w:p w:rsidR="00CB33BB" w:rsidRDefault="00CB33BB">
      <w:pPr>
        <w:pStyle w:val="ConsPlusTitle"/>
        <w:jc w:val="center"/>
      </w:pPr>
      <w:r>
        <w:t>ПРЕДОСТАВЛЕНИЯ СУБСИДИЙ ИЗ КРАЕВОГО БЮДЖЕТА БЮДЖЕТАМ</w:t>
      </w:r>
    </w:p>
    <w:p w:rsidR="00CB33BB" w:rsidRDefault="00CB33BB">
      <w:pPr>
        <w:pStyle w:val="ConsPlusTitle"/>
        <w:jc w:val="center"/>
      </w:pPr>
      <w:r>
        <w:t>МУНИЦИПАЛЬНЫХ ОБРАЗОВАНИЙ ХАБАРОВСКОГО КРАЯ</w:t>
      </w:r>
    </w:p>
    <w:p w:rsidR="00CB33BB" w:rsidRDefault="00CB33BB">
      <w:pPr>
        <w:pStyle w:val="ConsPlusTitle"/>
        <w:jc w:val="center"/>
      </w:pPr>
      <w:r>
        <w:t>НА СОФИНАНСИРОВАНИЕ РАСХОДНЫХ ОБЯЗАТЕЛЬСТВ МУНИЦИПАЛЬНЫХ</w:t>
      </w:r>
    </w:p>
    <w:p w:rsidR="00CB33BB" w:rsidRDefault="00CB33BB">
      <w:pPr>
        <w:pStyle w:val="ConsPlusTitle"/>
        <w:jc w:val="center"/>
      </w:pPr>
      <w:r>
        <w:t>ОБРАЗОВАНИЙ ХАБАРОВСКОГО КРАЯ ПО СОЗДАНИЮ УСЛОВИЙ</w:t>
      </w:r>
    </w:p>
    <w:p w:rsidR="00CB33BB" w:rsidRDefault="00CB33BB">
      <w:pPr>
        <w:pStyle w:val="ConsPlusTitle"/>
        <w:jc w:val="center"/>
      </w:pPr>
      <w:r>
        <w:t>ДЛЯ ОБЕСПЕЧЕНИЯ УСЛУГАМИ ТОРГОВЛИ ЖИТЕЛЕЙ ПОСЕЛЕНИЙ,</w:t>
      </w:r>
    </w:p>
    <w:p w:rsidR="00CB33BB" w:rsidRDefault="00CB33BB">
      <w:pPr>
        <w:pStyle w:val="ConsPlusTitle"/>
        <w:jc w:val="center"/>
      </w:pPr>
      <w:r>
        <w:t>ВХОДЯЩИХ В СОСТАВ МУНИЦИПАЛЬНЫХ ОБРАЗОВАНИЙ ХАБАРОВСКОГО</w:t>
      </w:r>
    </w:p>
    <w:p w:rsidR="00CB33BB" w:rsidRDefault="00CB33BB">
      <w:pPr>
        <w:pStyle w:val="ConsPlusTitle"/>
        <w:jc w:val="center"/>
      </w:pPr>
      <w:r>
        <w:t>КРАЯ С ОГРАНИЧЕННЫМИ СРОКАМИ ЗАВОЗА ГРУЗОВ (ПРОДУКЦИИ)</w:t>
      </w:r>
    </w:p>
    <w:p w:rsidR="00CB33BB" w:rsidRDefault="00CB33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3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3BB" w:rsidRDefault="00CB33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3BB" w:rsidRDefault="00CB33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3BB" w:rsidRDefault="00CB33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3BB" w:rsidRDefault="00CB33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</w:t>
            </w:r>
          </w:p>
          <w:p w:rsidR="00CB33BB" w:rsidRDefault="00CB33BB">
            <w:pPr>
              <w:pStyle w:val="ConsPlusNormal"/>
              <w:jc w:val="center"/>
            </w:pPr>
            <w:r>
              <w:rPr>
                <w:color w:val="392C69"/>
              </w:rPr>
              <w:t>от 06.05.2024 N 178-пр)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3BB" w:rsidRDefault="00CB33BB">
            <w:pPr>
              <w:pStyle w:val="ConsPlusNormal"/>
            </w:pPr>
          </w:p>
        </w:tc>
      </w:tr>
    </w:tbl>
    <w:p w:rsidR="00CB33BB" w:rsidRDefault="00CB33BB">
      <w:pPr>
        <w:pStyle w:val="ConsPlusNormal"/>
        <w:jc w:val="both"/>
      </w:pPr>
    </w:p>
    <w:p w:rsidR="00CB33BB" w:rsidRDefault="00CB33BB">
      <w:pPr>
        <w:pStyle w:val="ConsPlusTitle"/>
        <w:jc w:val="center"/>
        <w:outlineLvl w:val="1"/>
      </w:pPr>
      <w:r>
        <w:t>1. Общие положения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ind w:firstLine="540"/>
        <w:jc w:val="both"/>
      </w:pPr>
      <w:r>
        <w:t xml:space="preserve">1.1. Настоящий Порядок определяет цели, условия и порядок предоставления и распределения субсидий из краевого бюджета бюджетам муниципальных образований Хабаровского края (далее также - край) на софинансирование расходных обязательств муниципальных образований Хабаровского края по созданию условий для обеспечения услугами торговли жителей поселений и (или) населенных пунктов, входящих в состав муниципальных образований Хабаровского края с ограниченными сроками завоза грузов (продукции), в рамках реализации государственной </w:t>
      </w:r>
      <w:hyperlink r:id="rId5">
        <w:r>
          <w:rPr>
            <w:color w:val="0000FF"/>
          </w:rPr>
          <w:t>программы</w:t>
        </w:r>
      </w:hyperlink>
      <w:r>
        <w:t xml:space="preserve"> Хабаровского края "Развитие потребительского рынка в Хабаровском крае", утвержденной постановлением Правительства Хабаровского края от 29 декабря 2022 г. N 722-пр (далее - субсидии).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1.2. В целях настоящего Порядка под муниципальными образованиями края с ограниченными сроками завоза грузов (продукции) понимаются муниципальные образования края, расположенные в районах Крайнего Севера и приравненных к ним местностях, на территории которых отсутствует железнодорожное сообщение и которые не связаны постоянным (более 90 дней) транспортным сообщением по автомобильным дорогам общего пользования с сетью автомобильных дорог федерального и (или) регионального значения: Аяно-Майский, Тугуро-Чумиканский муниципальные районы края, Охотский муниципальный округ (далее - муниципальные образования края).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1.3. Субсидии предоставляются министерством промышленности и торговли Хабаровского края (далее - министерство) в пределах бюджетных ассигнований, предусмотренных министерству на текущий финансовый год законом о краевом бюджете на текущий финансовый год и плановый период и (или) сводной бюджетной росписью краевого бюджета на текущий финансовый год и плановый период на цели предоставления субсидий, посредством отбора муниципальных образований края для предоставления субсидий в соответствии с настоящим Порядком (далее - отбор).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1.4. Субсидии предоставляются в целях софинансирования расходных обязательств муниципальных образований края, возникающих при выполнении полномочий органов местного самоуправления муниципальных образований края по вопросам местного значения по реализации мероприятий, направленных на оказание поддержки юридическим лицам и индивидуальным предпринимателям в целях исключения ими части транспортных расходов из розничной и (или) </w:t>
      </w:r>
      <w:r>
        <w:lastRenderedPageBreak/>
        <w:t>оптовой цены товара, а также из себестоимости производимой продукции при перемещении товаров для собственного производства и дальнейшей реализации произведенных товаров в розничной торговой сети муниципального образования края (далее - мероприятия соответственно).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Title"/>
        <w:jc w:val="center"/>
        <w:outlineLvl w:val="1"/>
      </w:pPr>
      <w:bookmarkStart w:id="0" w:name="P25"/>
      <w:bookmarkEnd w:id="0"/>
      <w:r>
        <w:t>2. Критерий отбора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ind w:firstLine="540"/>
        <w:jc w:val="both"/>
      </w:pPr>
      <w:r>
        <w:t xml:space="preserve">Критерием отбора является наличие муниципального правового акта, устанавливающего порядок предоставления субсидий из местного бюджета юридическим лицам и индивидуальным предпринимателям на возмещение части затрат (транспортных расходов) по доставке в муниципальное образование края продовольственных товаров, указанных в </w:t>
      </w:r>
      <w:hyperlink w:anchor="P144">
        <w:r>
          <w:rPr>
            <w:color w:val="0000FF"/>
          </w:rPr>
          <w:t>приложении</w:t>
        </w:r>
      </w:hyperlink>
      <w:r>
        <w:t xml:space="preserve"> к настоящему Порядку, понесенных ими в году, предшествующем году предоставления субсидий и (или) в году предоставления субсидий.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Title"/>
        <w:jc w:val="center"/>
        <w:outlineLvl w:val="1"/>
      </w:pPr>
      <w:r>
        <w:t>3. Условия предоставления субсидий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ind w:firstLine="540"/>
        <w:jc w:val="both"/>
      </w:pPr>
      <w:r>
        <w:t>Условиями предоставления субсидий являются: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1) наличие муниципальной программы, включающей перечень мероприятий, в целях софинансирования которых предоставляются субсидии (далее - муниципальная программа);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2) заключение между министерством и муниципальным образованием края соглашения (дополнительного соглашения к соглашению) о предоставлении субсидий в соответствии с </w:t>
      </w:r>
      <w:hyperlink r:id="rId6">
        <w:r>
          <w:rPr>
            <w:color w:val="0000FF"/>
          </w:rPr>
          <w:t>подпунктами "а"</w:t>
        </w:r>
      </w:hyperlink>
      <w:r>
        <w:t xml:space="preserve"> - </w:t>
      </w:r>
      <w:hyperlink r:id="rId7">
        <w:r>
          <w:rPr>
            <w:color w:val="0000FF"/>
          </w:rPr>
          <w:t>"г"</w:t>
        </w:r>
      </w:hyperlink>
      <w:r>
        <w:t xml:space="preserve">, </w:t>
      </w:r>
      <w:hyperlink r:id="rId8">
        <w:r>
          <w:rPr>
            <w:color w:val="0000FF"/>
          </w:rPr>
          <w:t>"и"</w:t>
        </w:r>
      </w:hyperlink>
      <w:r>
        <w:t xml:space="preserve"> - </w:t>
      </w:r>
      <w:hyperlink r:id="rId9">
        <w:r>
          <w:rPr>
            <w:color w:val="0000FF"/>
          </w:rPr>
          <w:t>"м"</w:t>
        </w:r>
      </w:hyperlink>
      <w:r>
        <w:t xml:space="preserve">, </w:t>
      </w:r>
      <w:hyperlink r:id="rId10">
        <w:r>
          <w:rPr>
            <w:color w:val="0000FF"/>
          </w:rPr>
          <w:t>"о"</w:t>
        </w:r>
      </w:hyperlink>
      <w:r>
        <w:t xml:space="preserve">, </w:t>
      </w:r>
      <w:hyperlink r:id="rId11">
        <w:r>
          <w:rPr>
            <w:color w:val="0000FF"/>
          </w:rPr>
          <w:t>"п" пункта 9</w:t>
        </w:r>
      </w:hyperlink>
      <w:r>
        <w:t xml:space="preserve"> Порядка формирования, предоставления и распределения субсидий из краевого бюджета бюджетам муниципальных образований Хабаровского края, утвержденного постановлением Правительства Хабаровского края от 7 мая 2019 г. N 181-пр "О формировании, предоставлении и распределении субсидий из краевого бюджета бюджетам муниципальных образований Хабаровского края" (далее - Порядок N 181-пр), типовой формой соглашения, утвержденной министерством финансов края, а также содержащего обязательства муниципального образования края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 соглашением обязательств (далее - соглашение, дополнительное соглашение и типовая форма соответственно);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3) возврат муниципальным образованием края средств субсидий в соответствии </w:t>
      </w:r>
      <w:hyperlink r:id="rId12">
        <w:r>
          <w:rPr>
            <w:color w:val="0000FF"/>
          </w:rPr>
          <w:t>пунктами 14</w:t>
        </w:r>
      </w:hyperlink>
      <w:r>
        <w:t xml:space="preserve"> - </w:t>
      </w:r>
      <w:hyperlink r:id="rId13">
        <w:r>
          <w:rPr>
            <w:color w:val="0000FF"/>
          </w:rPr>
          <w:t>17</w:t>
        </w:r>
      </w:hyperlink>
      <w:r>
        <w:t xml:space="preserve">, </w:t>
      </w:r>
      <w:hyperlink r:id="rId14">
        <w:r>
          <w:rPr>
            <w:color w:val="0000FF"/>
          </w:rPr>
          <w:t>21</w:t>
        </w:r>
      </w:hyperlink>
      <w:r>
        <w:t xml:space="preserve"> Порядка N 181-пр.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Title"/>
        <w:jc w:val="center"/>
        <w:outlineLvl w:val="1"/>
      </w:pPr>
      <w:r>
        <w:t>4. Проведение отбора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ind w:firstLine="540"/>
        <w:jc w:val="both"/>
      </w:pPr>
      <w:r>
        <w:t>4.1. В целях проведения отбора министерство не позднее чем за 10 дней до начала приема документов для участия в отборе в году, предшествующем году предоставления субсидий, размещает на своем официальном сайте информационно-телекоммуникационной сети "Интернет" (</w:t>
      </w:r>
      <w:hyperlink r:id="rId15">
        <w:r>
          <w:rPr>
            <w:color w:val="0000FF"/>
          </w:rPr>
          <w:t>https://minprom.khabkrai.ru</w:t>
        </w:r>
      </w:hyperlink>
      <w:r>
        <w:t>) извещение о проведении отбора с указанием срока приема документов (даты начала и даты окончания) и места приема документов (далее - официальный сайт и извещение соответственно).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" w:name="P39"/>
      <w:bookmarkEnd w:id="1"/>
      <w:r>
        <w:t>4.2. Для участия в отборе муниципальные образования края в срок приема документов, указанный в извещении, представляют в министерство на бумажном носителе или направляют через систему электронного документооборота Правительства Хабаровского края (далее - СЭД) с последующим направлением на бумажном носителе: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1) заявление об участии в отборе в произвольной форме с указанием количественной оценки затрат муниципального образования края на выполнение мероприятия (далее также - запрошенный объем субсидий), содержащее обязательство муниципального образования края о включении в местный бюджет на очередной финансовый год и плановый период бюджетных </w:t>
      </w:r>
      <w:r>
        <w:lastRenderedPageBreak/>
        <w:t>ассигнований на выполнение мероприятий (далее - заявление);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2" w:name="P41"/>
      <w:bookmarkEnd w:id="2"/>
      <w:r>
        <w:t>2) копию муниципальной программы;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3" w:name="P42"/>
      <w:bookmarkEnd w:id="3"/>
      <w:r>
        <w:t xml:space="preserve">3) копию муниципального правового акта, указанного в </w:t>
      </w:r>
      <w:hyperlink w:anchor="P25">
        <w:r>
          <w:rPr>
            <w:color w:val="0000FF"/>
          </w:rPr>
          <w:t>разделе 2</w:t>
        </w:r>
      </w:hyperlink>
      <w:r>
        <w:t xml:space="preserve"> настоящего Порядка.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На копиях документов, указанных в </w:t>
      </w:r>
      <w:hyperlink w:anchor="P41">
        <w:r>
          <w:rPr>
            <w:color w:val="0000FF"/>
          </w:rPr>
          <w:t>подпунктах 2</w:t>
        </w:r>
      </w:hyperlink>
      <w:r>
        <w:t xml:space="preserve">, </w:t>
      </w:r>
      <w:hyperlink w:anchor="P42">
        <w:r>
          <w:rPr>
            <w:color w:val="0000FF"/>
          </w:rPr>
          <w:t>3</w:t>
        </w:r>
      </w:hyperlink>
      <w:r>
        <w:t xml:space="preserve"> настоящего пункта, муниципальным образованием края проставляется отметка о заверении в соответствии с требованиями </w:t>
      </w:r>
      <w:hyperlink r:id="rId16">
        <w:r>
          <w:rPr>
            <w:color w:val="0000FF"/>
          </w:rPr>
          <w:t>пункта 5.26</w:t>
        </w:r>
      </w:hyperlink>
      <w:r>
        <w:t xml:space="preserve"> ГОСТ Р 7.0.97-2016 "Система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документов", утвержденного </w:t>
      </w:r>
      <w:hyperlink r:id="rId17">
        <w:r>
          <w:rPr>
            <w:color w:val="0000FF"/>
          </w:rPr>
          <w:t>Приказом</w:t>
        </w:r>
      </w:hyperlink>
      <w:r>
        <w:t xml:space="preserve"> Росстандарта от 08 декабря 2016 г. N 2004-ст.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Заявление и иные документы, предусмотренные настоящим пунктом (далее - документы), должны быть подписаны главой муниципального образования края либо иным лицом, исполняющим его обязанности, заверены печатью администрации муниципального образования края.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4" w:name="P45"/>
      <w:bookmarkEnd w:id="4"/>
      <w:r>
        <w:t>4.3. Муниципальное образование края до окончания срока приема документов, указанного в извещении, вправе внести изменения в заявление и(или) документы путем направления письменного уведомления, подписанного главой муниципального образования края (лицом, исполняющим его обязанности) и заверенного печатью местной администрации, с приложением документов, подтверждающих (обосновывающих) указанные изменения.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Муниципальное образование края до окончания срока приема документов, указанного в извещении, вправе отозвать свое заявление путем направления в министерство письменного уведомления об отзыве заявления, подписанного главой муниципального образования края и заверенного печатью местной администрации.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4.4. Документы, представленные муниципальными образованиями края в соответствии с </w:t>
      </w:r>
      <w:hyperlink w:anchor="P39">
        <w:r>
          <w:rPr>
            <w:color w:val="0000FF"/>
          </w:rPr>
          <w:t>пунктами 4.2</w:t>
        </w:r>
      </w:hyperlink>
      <w:r>
        <w:t xml:space="preserve">, </w:t>
      </w:r>
      <w:hyperlink w:anchor="P45">
        <w:r>
          <w:rPr>
            <w:color w:val="0000FF"/>
          </w:rPr>
          <w:t>4.3</w:t>
        </w:r>
      </w:hyperlink>
      <w:r>
        <w:t xml:space="preserve"> настоящего раздела, подлежат регистрации в день их поступления в соответствии с установленными в министерстве правилами делопроизводства.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4.5. Министерство не позднее 10 рабочих дней со дня окончания срока приема документов, указанного в извещении, рассматривает заявление и документы, представленные в соответствии с </w:t>
      </w:r>
      <w:hyperlink w:anchor="P39">
        <w:r>
          <w:rPr>
            <w:color w:val="0000FF"/>
          </w:rPr>
          <w:t>пунктом 4.2</w:t>
        </w:r>
      </w:hyperlink>
      <w:r>
        <w:t xml:space="preserve">, </w:t>
      </w:r>
      <w:hyperlink w:anchor="P45">
        <w:r>
          <w:rPr>
            <w:color w:val="0000FF"/>
          </w:rPr>
          <w:t>абзацем первым пункта 4.3</w:t>
        </w:r>
      </w:hyperlink>
      <w:r>
        <w:t xml:space="preserve"> настоящего раздела, и по результатам их рассмотрения принимает одно из следующих решений: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5" w:name="P49"/>
      <w:bookmarkEnd w:id="5"/>
      <w:r>
        <w:t xml:space="preserve">1) о предоставлении субсидий муниципальному образованию края в случае отсутствия оснований для отказа в предоставлении субсидий, предусмотренных </w:t>
      </w:r>
      <w:hyperlink w:anchor="P53">
        <w:r>
          <w:rPr>
            <w:color w:val="0000FF"/>
          </w:rPr>
          <w:t>подпунктами 1</w:t>
        </w:r>
      </w:hyperlink>
      <w:r>
        <w:t xml:space="preserve"> - </w:t>
      </w:r>
      <w:hyperlink w:anchor="P57">
        <w:r>
          <w:rPr>
            <w:color w:val="0000FF"/>
          </w:rPr>
          <w:t>5 пункта 4.6</w:t>
        </w:r>
      </w:hyperlink>
      <w:r>
        <w:t xml:space="preserve"> настоящего раздела;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2) об отказе в предоставлении субсидий муниципальному образованию края в случае наличия одного или нескольких оснований для отказа в предоставлении субсидий, предусмотренных </w:t>
      </w:r>
      <w:hyperlink w:anchor="P53">
        <w:r>
          <w:rPr>
            <w:color w:val="0000FF"/>
          </w:rPr>
          <w:t>подпунктами 1</w:t>
        </w:r>
      </w:hyperlink>
      <w:r>
        <w:t xml:space="preserve"> - </w:t>
      </w:r>
      <w:hyperlink w:anchor="P57">
        <w:r>
          <w:rPr>
            <w:color w:val="0000FF"/>
          </w:rPr>
          <w:t>5 пункта 4.6</w:t>
        </w:r>
      </w:hyperlink>
      <w:r>
        <w:t xml:space="preserve"> настоящего раздела.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Решения министерства, указанные в настоящем пункте, размещаются на официальном сайте в течение трех рабочих дней со дня их принятия.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4.6. Основаниями для отказа в предоставлении субсидий являются: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6" w:name="P53"/>
      <w:bookmarkEnd w:id="6"/>
      <w:r>
        <w:t xml:space="preserve">1) несоответствие муниципального образования края критерию отбора, предусмотренному </w:t>
      </w:r>
      <w:hyperlink w:anchor="P25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2) заявление и документы представлены с нарушением срока приема документов, указанного в извещении;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lastRenderedPageBreak/>
        <w:t>3) непредставление заявления и документов или их представление не в полном объеме;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4) несоответствие заявления и документов требованиям, установленным </w:t>
      </w:r>
      <w:hyperlink w:anchor="P39">
        <w:r>
          <w:rPr>
            <w:color w:val="0000FF"/>
          </w:rPr>
          <w:t>пунктом 4.2</w:t>
        </w:r>
      </w:hyperlink>
      <w:r>
        <w:t xml:space="preserve">, </w:t>
      </w:r>
      <w:hyperlink w:anchor="P45">
        <w:r>
          <w:rPr>
            <w:color w:val="0000FF"/>
          </w:rPr>
          <w:t>абзацем первым пункта 4.3</w:t>
        </w:r>
      </w:hyperlink>
      <w:r>
        <w:t xml:space="preserve"> настоящего раздела;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7" w:name="P57"/>
      <w:bookmarkEnd w:id="7"/>
      <w:r>
        <w:t>5) наличие недостоверной информации в заявлении и документах;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6) непоступление в министерство в срок, установленный </w:t>
      </w:r>
      <w:hyperlink w:anchor="P82">
        <w:r>
          <w:rPr>
            <w:color w:val="0000FF"/>
          </w:rPr>
          <w:t>пунктом 6.4 раздела 6</w:t>
        </w:r>
      </w:hyperlink>
      <w:r>
        <w:t xml:space="preserve"> настоящего Порядка, соглашения (дополнительного соглашения), подписанного главой муниципального образования края.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Title"/>
        <w:jc w:val="center"/>
        <w:outlineLvl w:val="1"/>
      </w:pPr>
      <w:r>
        <w:t>5. Порядок расчета объема субсидий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ind w:firstLine="540"/>
        <w:jc w:val="both"/>
      </w:pPr>
      <w:r>
        <w:t xml:space="preserve">5.1. Субсидии распределяются между муниципальными образованиями края, в отношении которых принято решение о предоставлении субсидий в соответствии с </w:t>
      </w:r>
      <w:hyperlink w:anchor="P49">
        <w:r>
          <w:rPr>
            <w:color w:val="0000FF"/>
          </w:rPr>
          <w:t>подпунктом 1 пункта 4.5 раздела 4</w:t>
        </w:r>
      </w:hyperlink>
      <w:r>
        <w:t xml:space="preserve"> настоящего Порядка (далее также - получатели субсидий), расчетным методом с применением формулы в соответствии с </w:t>
      </w:r>
      <w:hyperlink w:anchor="P63">
        <w:r>
          <w:rPr>
            <w:color w:val="0000FF"/>
          </w:rPr>
          <w:t>пунктом 5.2</w:t>
        </w:r>
      </w:hyperlink>
      <w:r>
        <w:t xml:space="preserve"> настоящего раздела.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8" w:name="P63"/>
      <w:bookmarkEnd w:id="8"/>
      <w:r>
        <w:t>5.2. Объем субсидий получателю субсидий рассчитывается по следующей формуле: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04343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ind w:firstLine="540"/>
        <w:jc w:val="both"/>
      </w:pPr>
      <w:r>
        <w:t>где: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i</w:t>
      </w:r>
      <w:r>
        <w:t xml:space="preserve"> - объем субсидий бюджету i-го получателя субсидий;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c</w:t>
      </w:r>
      <w:r>
        <w:t xml:space="preserve"> - объем бюджетных ассигнований, предусмотренных министерству на очередной финансовый год законом о краевом бюджете на текущий финансовый год и плановый период и (или) сводной бюджетной росписью на текущий финансовый год и плановый период;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запрошенный получателем субсидий объем субсидий согласно заявлению;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Y</w:t>
      </w:r>
      <w:r>
        <w:rPr>
          <w:vertAlign w:val="subscript"/>
        </w:rPr>
        <w:t>i</w:t>
      </w:r>
      <w:r>
        <w:t xml:space="preserve"> - установленный правовым актом Правительства края предельный уровень софинансирования расходного обязательства муниципального образования края из краевого бюджета в году предоставления субсидий (далее - предельный уровень софинансирования).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5.3. При распределении субсидий между бюджетами муниципальных образований края объем субсидий из краевого бюджета бюджету i-го получателя субсидий не может превышать объем средств на исполнение в финансовом году расходного обязательства муниципального образования края, в целях софинансирования которого предоставляются субсидии, с учетом предельного уровня софинансирования.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Title"/>
        <w:jc w:val="center"/>
        <w:outlineLvl w:val="1"/>
      </w:pPr>
      <w:r>
        <w:t>6. Порядок предоставления и распределения субсидий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ind w:firstLine="540"/>
        <w:jc w:val="both"/>
      </w:pPr>
      <w:bookmarkStart w:id="9" w:name="P76"/>
      <w:bookmarkEnd w:id="9"/>
      <w:r>
        <w:t>6.1. Распределение субсидий утверждается законом о краевом бюджете на очередной финансовый год и плановый период.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Дополнительное распределение (перераспределение) субсидий осуществляется посредством внесения изменений в закон о краевом бюджете, указанный в </w:t>
      </w:r>
      <w:hyperlink w:anchor="P76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 xml:space="preserve">В случаях и порядке, предусмотренных </w:t>
      </w:r>
      <w:hyperlink r:id="rId19">
        <w:r>
          <w:rPr>
            <w:color w:val="0000FF"/>
          </w:rPr>
          <w:t>Законом</w:t>
        </w:r>
      </w:hyperlink>
      <w:r>
        <w:t xml:space="preserve"> Хабаровского края от 25 июля 2007 г. N 133 "О бюджетном процессе в Хабаровском крае", без внесения изменений в закон о краевом бюджете в распределение субсидий могут быть внесены изменения правовым актом Правительства края, подготовка и направление которого осуществляются в соответствии с </w:t>
      </w:r>
      <w:hyperlink r:id="rId20">
        <w:r>
          <w:rPr>
            <w:color w:val="0000FF"/>
          </w:rPr>
          <w:t>Регламентом</w:t>
        </w:r>
      </w:hyperlink>
      <w:r>
        <w:t xml:space="preserve"> Правительства </w:t>
      </w:r>
      <w:r>
        <w:lastRenderedPageBreak/>
        <w:t>Хабаровского края, утвержденным постановлением Правительства Хабаровского края от 20 июля 2006 г. N 117-пр.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6.2. Предоставление субсидий получателям субсидий осуществляется на основании соглашения.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6.3. Для заключения соглашения (дополнительного соглашения) министерство в течение семи рабочих дней со дня вступления в силу закона о краевом бюджете, указанного в </w:t>
      </w:r>
      <w:hyperlink w:anchor="P76">
        <w:r>
          <w:rPr>
            <w:color w:val="0000FF"/>
          </w:rPr>
          <w:t>абзаце первом пункта 6.1</w:t>
        </w:r>
      </w:hyperlink>
      <w:r>
        <w:t xml:space="preserve"> настоящего раздела (закона края о внесении изменений в закон о краевом бюджете, указанный в </w:t>
      </w:r>
      <w:hyperlink w:anchor="P76">
        <w:r>
          <w:rPr>
            <w:color w:val="0000FF"/>
          </w:rPr>
          <w:t>абзаце первом пункта 6.1</w:t>
        </w:r>
      </w:hyperlink>
      <w:r>
        <w:t xml:space="preserve"> настоящего раздела), и (или) принятия распоряжения, указанного в </w:t>
      </w:r>
      <w:hyperlink w:anchor="P78">
        <w:r>
          <w:rPr>
            <w:color w:val="0000FF"/>
          </w:rPr>
          <w:t>абзаце третьем пункта 6.1</w:t>
        </w:r>
      </w:hyperlink>
      <w:r>
        <w:t xml:space="preserve"> настоящего раздела, направляет получателю субсидий через СЭД проект соглашения (дополнительного соглашения).</w:t>
      </w:r>
    </w:p>
    <w:p w:rsidR="00CB33BB" w:rsidRDefault="00CB33B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06.05.2024 N 178-пр)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>6.4. Глава муниципального образования края либо иное лицо, исполняющее его обязанности, не позднее 10 рабочих дней после направления проекта соглашения (дополнительного соглашения) направляет в министерство через СЭД (в форме сканированного документа) с последующим направлением в двух экземплярах на бумажном носителе подписанный проект соглашения (дополнительного соглашения).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6.5. Министерство не позднее пяти рабочих дней со дня получения подписанного муниципальным образованием края проекта соглашения (дополнительного соглашения) в двух экземплярах на бумажном носителе подписывает его и один экземпляр направляет в муниципальное образование края.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6.6. В случае непоступления в министерство в срок, установленный </w:t>
      </w:r>
      <w:hyperlink w:anchor="P82">
        <w:r>
          <w:rPr>
            <w:color w:val="0000FF"/>
          </w:rPr>
          <w:t>пунктом 6.4</w:t>
        </w:r>
      </w:hyperlink>
      <w:r>
        <w:t xml:space="preserve"> настоящего раздела, проекта соглашения (дополнительного соглашения), подписанного главой муниципального образования края либо иным лицом, исполняющим его обязанности, министерство в течение семи рабочих дней, следующих за днем истечения срока, установленного </w:t>
      </w:r>
      <w:hyperlink w:anchor="P82">
        <w:r>
          <w:rPr>
            <w:color w:val="0000FF"/>
          </w:rPr>
          <w:t>пунктом 6.4</w:t>
        </w:r>
      </w:hyperlink>
      <w:r>
        <w:t xml:space="preserve"> настоящего раздела: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2" w:name="P85"/>
      <w:bookmarkEnd w:id="12"/>
      <w:r>
        <w:t>- принимает решение об отказе в предоставлении субсидий;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- направляет получателю субсидий посредством СЭД с последующим направлением на бумажном носителе письменное уведомление о принятом решении с обоснованием причин принятия такого решения.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6.7. Министерством осуществляется дополнительное распределение (перераспределение) субсидий в следующих случаях: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3" w:name="P88"/>
      <w:bookmarkEnd w:id="13"/>
      <w:r>
        <w:t>1) наличие неиспользованного остатка субсидий, образовавшегося: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- в связи с поступлением в министерство письменного отказа муниципального образования края от выполнения мероприятий полностью или частично с указанием причин, препятствующих выполнению мероприятий;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- в случае, указанном в </w:t>
      </w:r>
      <w:hyperlink w:anchor="P85">
        <w:r>
          <w:rPr>
            <w:color w:val="0000FF"/>
          </w:rPr>
          <w:t>абзаце втором пункта 6.6</w:t>
        </w:r>
      </w:hyperlink>
      <w:r>
        <w:t xml:space="preserve"> настоящего раздела;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4" w:name="P91"/>
      <w:bookmarkEnd w:id="14"/>
      <w:r>
        <w:t>2) увеличение объема бюджетных ассигнований, предусмотренных министерству в текущем финансовом году законом о краевом бюджете и (или) сводной бюджетной росписью краевого бюджета на текущий финансовый год и плановый период на цели предоставления субсидий.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5" w:name="P92"/>
      <w:bookmarkEnd w:id="15"/>
      <w:r>
        <w:t xml:space="preserve">Дополнительное распределение (перераспределение) субсидий осуществляется министерством между получателями субсидий, включенными в распределение субсидий и представившими заявку на участие в дополнительном распределении (перераспределение) субсидий в соответствии с </w:t>
      </w:r>
      <w:hyperlink w:anchor="P94">
        <w:r>
          <w:rPr>
            <w:color w:val="0000FF"/>
          </w:rPr>
          <w:t>пунктом 6.9</w:t>
        </w:r>
      </w:hyperlink>
      <w:r>
        <w:t xml:space="preserve"> настоящего раздела (далее - дополнительная заявка).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lastRenderedPageBreak/>
        <w:t xml:space="preserve">6.8. Министерство не позднее 15 рабочих дней со дня наступления случаев, указанных в </w:t>
      </w:r>
      <w:hyperlink w:anchor="P88">
        <w:r>
          <w:rPr>
            <w:color w:val="0000FF"/>
          </w:rPr>
          <w:t>подпунктах 1</w:t>
        </w:r>
      </w:hyperlink>
      <w:r>
        <w:t xml:space="preserve">, </w:t>
      </w:r>
      <w:hyperlink w:anchor="P91">
        <w:r>
          <w:rPr>
            <w:color w:val="0000FF"/>
          </w:rPr>
          <w:t>2 пункта 6.7</w:t>
        </w:r>
      </w:hyperlink>
      <w:r>
        <w:t xml:space="preserve"> настоящего раздела, размещает на официальном сайте извещение о проведении дополнительного распределения (перераспределения) субсидий с указанием объема бюджетных ассигнований, подлежащих дополнительному распределению (перераспределению), срока приема (даты начала и даты окончания) и места приема дополнительной заявки.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6" w:name="P94"/>
      <w:bookmarkEnd w:id="16"/>
      <w:r>
        <w:t xml:space="preserve">6.9. Для участия в дополнительном распределении (перераспределении) субсидий муниципальные образования края, указанные в </w:t>
      </w:r>
      <w:hyperlink w:anchor="P92">
        <w:r>
          <w:rPr>
            <w:color w:val="0000FF"/>
          </w:rPr>
          <w:t>абзаце шестом пункта 6.7</w:t>
        </w:r>
      </w:hyperlink>
      <w:r>
        <w:t xml:space="preserve"> настоящего раздела, представляют в министерство дополнительную заявку в произвольной форме в срок, указанный в извещении о проведении дополнительного распределения (перераспределения) субсидий.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7" w:name="P95"/>
      <w:bookmarkEnd w:id="17"/>
      <w:r>
        <w:t>6.10. Дополнительная заявка должна быть подписана главой муниципального образования края либо иным лицом, исполняющим его обязанности, заверена печатью администрации муниципального образования края, представлена в министерство на бумажном носителе или направлена через СЭД и подлежит регистрации в день ее поступления в соответствии с установленными в министерстве правилами делопроизводства.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8" w:name="P96"/>
      <w:bookmarkEnd w:id="18"/>
      <w:r>
        <w:t>6.11. Министерство в течение пяти рабочих дней со дня окончания срока приема дополнительной заявки, указанного в извещении о проведении дополнительного распределения (перераспределения) субсидий, принимает одно из следующих решений: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1) о признании получателя субсидий подлежащим включению в дополнительное распределение (перераспределение) субсидий в случае отсутствия оснований для отказа в признании получателя субсидий подлежащим включению в дополнительное распределение (перераспределение) субсидий, предусмотренных </w:t>
      </w:r>
      <w:hyperlink w:anchor="P100">
        <w:r>
          <w:rPr>
            <w:color w:val="0000FF"/>
          </w:rPr>
          <w:t>пунктом 6.13</w:t>
        </w:r>
      </w:hyperlink>
      <w:r>
        <w:t xml:space="preserve"> настоящего раздела;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2) об отказе в признании получателя субсидий подлежащим включению в дополнительное распределение (перераспределение) субсидий в случае наличия одного или нескольких оснований для отказа в признании получателя субсидий подлежащим включению в дополнительное распределение (перераспределение) субсидий, предусмотренных </w:t>
      </w:r>
      <w:hyperlink w:anchor="P100">
        <w:r>
          <w:rPr>
            <w:color w:val="0000FF"/>
          </w:rPr>
          <w:t>пунктом 6.13</w:t>
        </w:r>
      </w:hyperlink>
      <w:r>
        <w:t xml:space="preserve"> настоящего раздела.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6.12. Уведомления о принятых решениях, указанных в </w:t>
      </w:r>
      <w:hyperlink w:anchor="P96">
        <w:r>
          <w:rPr>
            <w:color w:val="0000FF"/>
          </w:rPr>
          <w:t>пункте 6.11</w:t>
        </w:r>
      </w:hyperlink>
      <w:r>
        <w:t xml:space="preserve"> настоящего раздела, с обоснованием причин их принятия направляются министерством в муниципальные образования края через СЭД в течение пяти рабочих дней со дня принятия указанных решений.</w:t>
      </w:r>
    </w:p>
    <w:p w:rsidR="00CB33BB" w:rsidRDefault="00CB33BB">
      <w:pPr>
        <w:pStyle w:val="ConsPlusNormal"/>
        <w:spacing w:before="220"/>
        <w:ind w:firstLine="540"/>
        <w:jc w:val="both"/>
      </w:pPr>
      <w:bookmarkStart w:id="19" w:name="P100"/>
      <w:bookmarkEnd w:id="19"/>
      <w:r>
        <w:t>6.13. Основаниями для отказа в признании получателя субсидий подлежащим включению в дополнительное распределение (перераспределение) субсидий являются: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- представление дополнительной заявки с нарушением срока приема дополнительной заявки, указанного в извещении о проведении дополнительного распределения (перераспределения) субсидий;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- несоответствие дополнительной заявки требованиям, установленным </w:t>
      </w:r>
      <w:hyperlink w:anchor="P95">
        <w:r>
          <w:rPr>
            <w:color w:val="0000FF"/>
          </w:rPr>
          <w:t>пунктом 6.10</w:t>
        </w:r>
      </w:hyperlink>
      <w:r>
        <w:t xml:space="preserve"> настоящего раздела;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- несоответствие муниципального образования края требованиям, установленным </w:t>
      </w:r>
      <w:hyperlink w:anchor="P92">
        <w:r>
          <w:rPr>
            <w:color w:val="0000FF"/>
          </w:rPr>
          <w:t>абзацем шестым пункта 6.7</w:t>
        </w:r>
      </w:hyperlink>
      <w:r>
        <w:t xml:space="preserve"> настоящего раздела.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6.14. Объем субсидий при дополнительном распределении (перераспределении), подлежащий предоставлению получателю субсидий, не получившему субсидии в запрошенном объеме субсидий, указанном в заявлении, (Ci) определяется по формуле: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011680" cy="3041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ind w:firstLine="540"/>
        <w:jc w:val="both"/>
      </w:pPr>
      <w:r>
        <w:lastRenderedPageBreak/>
        <w:t>где: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D - объем бюджетных ассигнований, подлежащий дополнительному распределению (перераспределению) субсидий;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недополученный размер субсидий получателем субсидий, который определяется как разница между запрошенным объемом субсидий с учетом предельного уровня софинансирования и размером субсидий, утвержденным распределением субсидий согласно </w:t>
      </w:r>
      <w:hyperlink w:anchor="P76">
        <w:r>
          <w:rPr>
            <w:color w:val="0000FF"/>
          </w:rPr>
          <w:t>пункту 6.1</w:t>
        </w:r>
      </w:hyperlink>
      <w:r>
        <w:t xml:space="preserve"> настоящего раздела;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Y</w:t>
      </w:r>
      <w:r>
        <w:rPr>
          <w:vertAlign w:val="subscript"/>
        </w:rPr>
        <w:t>i</w:t>
      </w:r>
      <w:r>
        <w:t xml:space="preserve"> - предельный уровень софинансирования.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6.15. Перечисление субсидий осуществляется в соответствии с бюджетным законодательством Российской Федерации.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Title"/>
        <w:jc w:val="center"/>
        <w:outlineLvl w:val="1"/>
      </w:pPr>
      <w:r>
        <w:t>7. Обеспечение соблюдения условий, целей и порядка</w:t>
      </w:r>
    </w:p>
    <w:p w:rsidR="00CB33BB" w:rsidRDefault="00CB33BB">
      <w:pPr>
        <w:pStyle w:val="ConsPlusTitle"/>
        <w:jc w:val="center"/>
      </w:pPr>
      <w:r>
        <w:t>предоставления субсидии, оценка эффективности</w:t>
      </w:r>
    </w:p>
    <w:p w:rsidR="00CB33BB" w:rsidRDefault="00CB33BB">
      <w:pPr>
        <w:pStyle w:val="ConsPlusTitle"/>
        <w:jc w:val="center"/>
      </w:pPr>
      <w:r>
        <w:t>использования субсидий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ind w:firstLine="540"/>
        <w:jc w:val="both"/>
      </w:pPr>
      <w:r>
        <w:t>7.1. Получатели субсидий представляют в министерство следующие отчеты по формам, установленным типовой формой: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- ежемесячно не позднее 15 числа месяца, следующего за отчетным, об осуществлении расходов бюджета муниципального образования края, источником финансового обеспечения которых являются субсидии;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- не позднее 15 января года, следующего за отчетным годом, о достижении значений результатов использования субсидий (далее - отчет о результате).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7.2. Оценка эффективности использования субсидий осуществляется министерством на основании сравнения установленного соглашением значения результата использования субсидий и фактически достигнутого значения результата использования субсидий согласно отчету о результате.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Результатом использования субсидий является доля юридических лиц и индивидуальных предпринимателей, получивших в текущем финансовом году из местного бюджета субсидии на возмещение части затрат (транспортных расходов) по доставке в муниципальное образование края продовольственных товаров, в общем количестве юридических лиц и индивидуальных предпринимателей, осуществляющих деятельность по розничной и (или) оптовой продаже продовольственных товаров в текущем финансовом году в муниципальном образовании края, - не менее 60 процентов.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7.3. Возврат муниципальными образованиями края средств субсидий осуществляется в сроки и порядке в соответствии с </w:t>
      </w:r>
      <w:hyperlink r:id="rId23">
        <w:r>
          <w:rPr>
            <w:color w:val="0000FF"/>
          </w:rPr>
          <w:t>пунктами 14</w:t>
        </w:r>
      </w:hyperlink>
      <w:r>
        <w:t xml:space="preserve"> - </w:t>
      </w:r>
      <w:hyperlink r:id="rId24">
        <w:r>
          <w:rPr>
            <w:color w:val="0000FF"/>
          </w:rPr>
          <w:t>17</w:t>
        </w:r>
      </w:hyperlink>
      <w:r>
        <w:t xml:space="preserve">, </w:t>
      </w:r>
      <w:hyperlink r:id="rId25">
        <w:r>
          <w:rPr>
            <w:color w:val="0000FF"/>
          </w:rPr>
          <w:t>21</w:t>
        </w:r>
      </w:hyperlink>
      <w:r>
        <w:t xml:space="preserve"> Порядка N 181-пр.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7.4. Министерство обеспечивает соблюдение получателями субсидий условий, целей и порядка предоставления субсидий.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>7.5. Государственный финансовый контроль осуществляется органами государственного финансового контроля края в соответствии с нормативными правовыми актами Российской Федерации и края.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jc w:val="right"/>
        <w:outlineLvl w:val="1"/>
      </w:pPr>
      <w:r>
        <w:lastRenderedPageBreak/>
        <w:t>Приложение</w:t>
      </w:r>
    </w:p>
    <w:p w:rsidR="00CB33BB" w:rsidRDefault="00CB33BB">
      <w:pPr>
        <w:pStyle w:val="ConsPlusNormal"/>
        <w:jc w:val="right"/>
      </w:pPr>
      <w:r>
        <w:t>к Порядку</w:t>
      </w:r>
    </w:p>
    <w:p w:rsidR="00CB33BB" w:rsidRDefault="00CB33BB">
      <w:pPr>
        <w:pStyle w:val="ConsPlusNormal"/>
        <w:jc w:val="right"/>
      </w:pPr>
      <w:r>
        <w:t>предоставления субсидий из краевого</w:t>
      </w:r>
    </w:p>
    <w:p w:rsidR="00CB33BB" w:rsidRDefault="00CB33BB">
      <w:pPr>
        <w:pStyle w:val="ConsPlusNormal"/>
        <w:jc w:val="right"/>
      </w:pPr>
      <w:r>
        <w:t>бюджета бюджетам муниципальных образований</w:t>
      </w:r>
    </w:p>
    <w:p w:rsidR="00CB33BB" w:rsidRDefault="00CB33BB">
      <w:pPr>
        <w:pStyle w:val="ConsPlusNormal"/>
        <w:jc w:val="right"/>
      </w:pPr>
      <w:r>
        <w:t>Хабаровского края на софинансирование</w:t>
      </w:r>
    </w:p>
    <w:p w:rsidR="00CB33BB" w:rsidRDefault="00CB33BB">
      <w:pPr>
        <w:pStyle w:val="ConsPlusNormal"/>
        <w:jc w:val="right"/>
      </w:pPr>
      <w:r>
        <w:t>расходных обязательств муниципальных</w:t>
      </w:r>
    </w:p>
    <w:p w:rsidR="00CB33BB" w:rsidRDefault="00CB33BB">
      <w:pPr>
        <w:pStyle w:val="ConsPlusNormal"/>
        <w:jc w:val="right"/>
      </w:pPr>
      <w:r>
        <w:t>образований Хабаровского края по созданию</w:t>
      </w:r>
    </w:p>
    <w:p w:rsidR="00CB33BB" w:rsidRDefault="00CB33BB">
      <w:pPr>
        <w:pStyle w:val="ConsPlusNormal"/>
        <w:jc w:val="right"/>
      </w:pPr>
      <w:r>
        <w:t>условий для обеспечения услугами торговли</w:t>
      </w:r>
    </w:p>
    <w:p w:rsidR="00CB33BB" w:rsidRDefault="00CB33BB">
      <w:pPr>
        <w:pStyle w:val="ConsPlusNormal"/>
        <w:jc w:val="right"/>
      </w:pPr>
      <w:r>
        <w:t>жителей поселений, входящих в состав</w:t>
      </w:r>
    </w:p>
    <w:p w:rsidR="00CB33BB" w:rsidRDefault="00CB33BB">
      <w:pPr>
        <w:pStyle w:val="ConsPlusNormal"/>
        <w:jc w:val="right"/>
      </w:pPr>
      <w:r>
        <w:t>муниципальных образований Хабаровского</w:t>
      </w:r>
    </w:p>
    <w:p w:rsidR="00CB33BB" w:rsidRDefault="00CB33BB">
      <w:pPr>
        <w:pStyle w:val="ConsPlusNormal"/>
        <w:jc w:val="right"/>
      </w:pPr>
      <w:r>
        <w:t>края с ограниченными сроками завоза</w:t>
      </w:r>
    </w:p>
    <w:p w:rsidR="00CB33BB" w:rsidRDefault="00CB33BB">
      <w:pPr>
        <w:pStyle w:val="ConsPlusNormal"/>
        <w:jc w:val="right"/>
      </w:pPr>
      <w:r>
        <w:t>грузов (продукции)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Title"/>
        <w:jc w:val="center"/>
      </w:pPr>
      <w:bookmarkStart w:id="20" w:name="P144"/>
      <w:bookmarkEnd w:id="20"/>
      <w:r>
        <w:t>ПЕРЕЧЕНЬ</w:t>
      </w:r>
    </w:p>
    <w:p w:rsidR="00CB33BB" w:rsidRDefault="00CB33BB">
      <w:pPr>
        <w:pStyle w:val="ConsPlusTitle"/>
        <w:jc w:val="center"/>
      </w:pPr>
      <w:r>
        <w:t>ПРОДОВОЛЬСТВЕННЫХ ТОВАРОВ</w:t>
      </w:r>
    </w:p>
    <w:p w:rsidR="00CB33BB" w:rsidRDefault="00CB33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CB33B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3BB" w:rsidRDefault="00CB33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3BB" w:rsidRDefault="00CB33BB">
            <w:pPr>
              <w:pStyle w:val="ConsPlusNormal"/>
              <w:jc w:val="center"/>
            </w:pPr>
            <w:r>
              <w:t>Вид продукции (товара)</w:t>
            </w:r>
          </w:p>
        </w:tc>
      </w:tr>
      <w:tr w:rsidR="00CB33B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3BB" w:rsidRDefault="00CB33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3BB" w:rsidRDefault="00CB33BB">
            <w:pPr>
              <w:pStyle w:val="ConsPlusNormal"/>
              <w:jc w:val="center"/>
            </w:pPr>
            <w:r>
              <w:t>2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Мука пшеничная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Мука ржаная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Крупа гречневая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Рис полуобрушенный или полностью обрушенный, шелушеный или дробленый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Сахар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Молоко сухое, сублимированное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Масло сливочное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Масло подсолнечное и его фракции рафинированные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Масло соевое и его фракции нерафинированные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Масло соевое и его фракции рафинированные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</w:pPr>
            <w:r>
              <w:t>Масло кукурузное и его фракции, нерафинированные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</w:pPr>
            <w:r>
              <w:t>Масло кукурузное и его фракции, рафинированные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Изделия макаронные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Продукция молочная для детского питания &lt;*&gt;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Продукция переработки фруктов и овощей для детского питания &lt;*&gt;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Консервы мясные для детского питания &lt;*&gt;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Консервы мясосодержащие для детского питания &lt;*&gt;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 xml:space="preserve">Консервы из мяса и субпродуктов птицы, </w:t>
            </w:r>
            <w:proofErr w:type="gramStart"/>
            <w:r>
              <w:t>мясо-растительные</w:t>
            </w:r>
            <w:proofErr w:type="gramEnd"/>
            <w:r>
              <w:t xml:space="preserve"> и растительно-мясные с использованием мяса птицы для детского питания &lt;*&gt;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Консервы на рыбной основе для детского питания &lt;*&gt;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Яблоки (плоды)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Картофель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Морковь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BB" w:rsidRDefault="00CB33BB">
            <w:pPr>
              <w:pStyle w:val="ConsPlusNormal"/>
            </w:pPr>
            <w:r>
              <w:t>Свекла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</w:pPr>
            <w:r>
              <w:t>Яйцо куриное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</w:pPr>
            <w:r>
              <w:t>Сыры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</w:pPr>
            <w:r>
              <w:t>Продукты кисломолочные</w:t>
            </w:r>
          </w:p>
        </w:tc>
      </w:tr>
      <w:tr w:rsidR="00CB33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B33BB" w:rsidRDefault="00CB33BB">
            <w:pPr>
              <w:pStyle w:val="ConsPlusNormal"/>
            </w:pPr>
            <w:r>
              <w:t>Молоко питьевое</w:t>
            </w:r>
          </w:p>
        </w:tc>
      </w:tr>
    </w:tbl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ind w:firstLine="540"/>
        <w:jc w:val="both"/>
      </w:pPr>
      <w:r>
        <w:t>--------------------------------</w:t>
      </w:r>
    </w:p>
    <w:p w:rsidR="00CB33BB" w:rsidRDefault="00CB33BB">
      <w:pPr>
        <w:pStyle w:val="ConsPlusNormal"/>
        <w:spacing w:before="220"/>
        <w:ind w:firstLine="540"/>
        <w:jc w:val="both"/>
      </w:pPr>
      <w:r>
        <w:t xml:space="preserve">&lt;*&gt; Специализированная пищевая продукция, предназначенная для детского питания для детей раннего возраста от 0 до 3 лет в соответствии с техническим </w:t>
      </w:r>
      <w:hyperlink r:id="rId26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пищевой продукции" (ТР ТС 021/2011), утвержденным Решением Комиссии Таможенного союза от 9 декабря 2011 г. N 880.</w:t>
      </w: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  <w:jc w:val="both"/>
      </w:pPr>
    </w:p>
    <w:p w:rsidR="00CB33BB" w:rsidRDefault="00CB33BB">
      <w:pPr>
        <w:pStyle w:val="ConsPlusNormal"/>
      </w:pPr>
      <w:hyperlink r:id="rId27">
        <w:r>
          <w:rPr>
            <w:i/>
            <w:color w:val="0000FF"/>
          </w:rPr>
          <w:br/>
          <w:t>Постановление Правительства Хабаровского края от 29.12.2022 N 722-пр (ред. от 06.05.2024) "Об утверждении государственной программы Хабаровского края "Развитие потребительского рынка в Хабаровском крае" и о признании утратившими силу отдельных постановлений Правительства Хабаровского края" {КонсультантПлюс}</w:t>
        </w:r>
      </w:hyperlink>
      <w:r>
        <w:br/>
      </w:r>
    </w:p>
    <w:p w:rsidR="00767F66" w:rsidRDefault="00CB33BB">
      <w:bookmarkStart w:id="21" w:name="_GoBack"/>
      <w:bookmarkEnd w:id="21"/>
    </w:p>
    <w:sectPr w:rsidR="00767F66" w:rsidSect="0096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BB"/>
    <w:rsid w:val="002D26DF"/>
    <w:rsid w:val="00CB33BB"/>
    <w:rsid w:val="00E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0B019-2C3D-4CE2-B7F1-8EF76277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3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33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84406&amp;dst=100065" TargetMode="External"/><Relationship Id="rId13" Type="http://schemas.openxmlformats.org/officeDocument/2006/relationships/hyperlink" Target="https://login.consultant.ru/link/?req=doc&amp;base=RLAW011&amp;n=184406&amp;dst=100277" TargetMode="External"/><Relationship Id="rId18" Type="http://schemas.openxmlformats.org/officeDocument/2006/relationships/image" Target="media/image1.wmf"/><Relationship Id="rId26" Type="http://schemas.openxmlformats.org/officeDocument/2006/relationships/hyperlink" Target="https://login.consultant.ru/link/?req=doc&amp;base=LAW&amp;n=466888&amp;dst=1000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1&amp;n=184433&amp;dst=100106" TargetMode="External"/><Relationship Id="rId7" Type="http://schemas.openxmlformats.org/officeDocument/2006/relationships/hyperlink" Target="https://login.consultant.ru/link/?req=doc&amp;base=RLAW011&amp;n=184406&amp;dst=100160" TargetMode="External"/><Relationship Id="rId12" Type="http://schemas.openxmlformats.org/officeDocument/2006/relationships/hyperlink" Target="https://login.consultant.ru/link/?req=doc&amp;base=RLAW011&amp;n=184406&amp;dst=100272" TargetMode="External"/><Relationship Id="rId17" Type="http://schemas.openxmlformats.org/officeDocument/2006/relationships/hyperlink" Target="https://login.consultant.ru/link/?req=doc&amp;base=LAW&amp;n=217995" TargetMode="External"/><Relationship Id="rId25" Type="http://schemas.openxmlformats.org/officeDocument/2006/relationships/hyperlink" Target="https://login.consultant.ru/link/?req=doc&amp;base=RLAW011&amp;n=184406&amp;dst=1001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03793&amp;dst=100280" TargetMode="External"/><Relationship Id="rId20" Type="http://schemas.openxmlformats.org/officeDocument/2006/relationships/hyperlink" Target="https://login.consultant.ru/link/?req=doc&amp;base=RLAW011&amp;n=184607&amp;dst=10000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1&amp;n=184406&amp;dst=100157" TargetMode="External"/><Relationship Id="rId11" Type="http://schemas.openxmlformats.org/officeDocument/2006/relationships/hyperlink" Target="https://login.consultant.ru/link/?req=doc&amp;base=RLAW011&amp;n=184406&amp;dst=100071" TargetMode="External"/><Relationship Id="rId24" Type="http://schemas.openxmlformats.org/officeDocument/2006/relationships/hyperlink" Target="https://login.consultant.ru/link/?req=doc&amp;base=RLAW011&amp;n=184406&amp;dst=100277" TargetMode="External"/><Relationship Id="rId5" Type="http://schemas.openxmlformats.org/officeDocument/2006/relationships/hyperlink" Target="https://login.consultant.ru/link/?req=doc&amp;base=RLAW011&amp;n=184479&amp;dst=100807" TargetMode="External"/><Relationship Id="rId15" Type="http://schemas.openxmlformats.org/officeDocument/2006/relationships/hyperlink" Target="https://minprom.khabkrai.ru" TargetMode="External"/><Relationship Id="rId23" Type="http://schemas.openxmlformats.org/officeDocument/2006/relationships/hyperlink" Target="https://login.consultant.ru/link/?req=doc&amp;base=RLAW011&amp;n=184406&amp;dst=1002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1&amp;n=184406&amp;dst=100070" TargetMode="External"/><Relationship Id="rId19" Type="http://schemas.openxmlformats.org/officeDocument/2006/relationships/hyperlink" Target="https://login.consultant.ru/link/?req=doc&amp;base=RLAW011&amp;n=185609" TargetMode="External"/><Relationship Id="rId4" Type="http://schemas.openxmlformats.org/officeDocument/2006/relationships/hyperlink" Target="https://login.consultant.ru/link/?req=doc&amp;base=RLAW011&amp;n=184433&amp;dst=100106" TargetMode="External"/><Relationship Id="rId9" Type="http://schemas.openxmlformats.org/officeDocument/2006/relationships/hyperlink" Target="https://login.consultant.ru/link/?req=doc&amp;base=RLAW011&amp;n=184406&amp;dst=100291" TargetMode="External"/><Relationship Id="rId14" Type="http://schemas.openxmlformats.org/officeDocument/2006/relationships/hyperlink" Target="https://login.consultant.ru/link/?req=doc&amp;base=RLAW011&amp;n=184406&amp;dst=100104" TargetMode="External"/><Relationship Id="rId22" Type="http://schemas.openxmlformats.org/officeDocument/2006/relationships/image" Target="media/image2.wmf"/><Relationship Id="rId27" Type="http://schemas.openxmlformats.org/officeDocument/2006/relationships/hyperlink" Target="https://login.consultant.ru/link/?req=doc&amp;base=RLAW011&amp;n=184479&amp;dst=100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Ивановна</dc:creator>
  <cp:keywords/>
  <dc:description/>
  <cp:lastModifiedBy>Гордеева Елена Ивановна</cp:lastModifiedBy>
  <cp:revision>1</cp:revision>
  <dcterms:created xsi:type="dcterms:W3CDTF">2024-08-08T09:19:00Z</dcterms:created>
  <dcterms:modified xsi:type="dcterms:W3CDTF">2024-08-08T09:20:00Z</dcterms:modified>
</cp:coreProperties>
</file>